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left="46"/>
        <w:rPr>
          <w:rFonts w:ascii="黑体" w:hAnsi="黑体" w:eastAsia="黑体" w:cs="黑体"/>
          <w:spacing w:val="-3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50" w:after="0" w:afterLines="150" w:line="240" w:lineRule="auto"/>
        <w:ind w:left="0"/>
        <w:jc w:val="center"/>
        <w:textAlignment w:val="baseline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1"/>
          <w:sz w:val="36"/>
          <w:szCs w:val="36"/>
        </w:rPr>
        <w:t>第七届深化高校创新创业教育改革论文征集活动获奖名单</w:t>
      </w:r>
    </w:p>
    <w:tbl>
      <w:tblPr>
        <w:tblStyle w:val="5"/>
        <w:tblW w:w="1456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3198"/>
        <w:gridCol w:w="6714"/>
        <w:gridCol w:w="2704"/>
        <w:gridCol w:w="12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bookmarkStart w:id="0" w:name="_GoBack"/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作</w:t>
            </w:r>
            <w:r>
              <w:rPr>
                <w:rFonts w:ascii="黑体" w:hAnsi="黑体" w:eastAsia="黑体" w:cs="黑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者</w:t>
            </w:r>
          </w:p>
        </w:tc>
        <w:tc>
          <w:tcPr>
            <w:tcW w:w="6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稿件名称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单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位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获奖等次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3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1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105" w:rightChars="5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张利娟，陈东锋，王金茹，</w:t>
            </w:r>
            <w:r>
              <w:rPr>
                <w:rFonts w:hint="eastAsia" w:ascii="仿宋" w:hAnsi="仿宋" w:eastAsia="仿宋" w:cs="仿宋"/>
                <w:spacing w:val="-4"/>
              </w:rPr>
              <w:t>任亮</w:t>
            </w:r>
          </w:p>
        </w:tc>
        <w:tc>
          <w:tcPr>
            <w:tcW w:w="671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105" w:rightChars="5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乡村振兴背景下大学生返乡创业参与意愿、驱动因素及</w:t>
            </w:r>
            <w:r>
              <w:rPr>
                <w:rFonts w:hint="eastAsia" w:ascii="仿宋" w:hAnsi="仿宋" w:eastAsia="仿宋" w:cs="仿宋"/>
                <w:spacing w:val="-4"/>
              </w:rPr>
              <w:t>提升策略</w:t>
            </w:r>
          </w:p>
        </w:tc>
        <w:tc>
          <w:tcPr>
            <w:tcW w:w="27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lang w:val="en-US" w:eastAsia="en-US"/>
              </w:rPr>
            </w:pPr>
            <w:r>
              <w:rPr>
                <w:rFonts w:hint="eastAsia" w:ascii="仿宋" w:hAnsi="仿宋" w:eastAsia="仿宋" w:cs="仿宋"/>
              </w:rPr>
              <w:t>河北北方学院</w:t>
            </w:r>
          </w:p>
        </w:tc>
        <w:tc>
          <w:tcPr>
            <w:tcW w:w="12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lang w:val="en-US" w:eastAsia="en-US"/>
              </w:rPr>
            </w:pPr>
            <w:r>
              <w:rPr>
                <w:rFonts w:hint="eastAsia" w:ascii="仿宋" w:hAnsi="仿宋" w:eastAsia="仿宋" w:cs="仿宋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73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31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105" w:rightChars="5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魏红磊，贾贺男，宣懿楠，</w:t>
            </w:r>
            <w:r>
              <w:rPr>
                <w:rFonts w:hint="eastAsia" w:ascii="仿宋" w:hAnsi="仿宋" w:eastAsia="仿宋" w:cs="仿宋"/>
                <w:spacing w:val="-7"/>
              </w:rPr>
              <w:t>管西婷</w:t>
            </w:r>
          </w:p>
        </w:tc>
        <w:tc>
          <w:tcPr>
            <w:tcW w:w="671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105" w:rightChars="5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基于CIPP模式的赛教融合提升双创能力评价指标</w:t>
            </w:r>
            <w:r>
              <w:rPr>
                <w:rFonts w:hint="eastAsia" w:ascii="仿宋" w:hAnsi="仿宋" w:eastAsia="仿宋" w:cs="仿宋"/>
                <w:spacing w:val="-4"/>
              </w:rPr>
              <w:t>体系构建</w:t>
            </w:r>
          </w:p>
        </w:tc>
        <w:tc>
          <w:tcPr>
            <w:tcW w:w="27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lang w:val="en-US" w:eastAsia="en-US"/>
              </w:rPr>
            </w:pPr>
            <w:r>
              <w:rPr>
                <w:rFonts w:hint="eastAsia" w:ascii="仿宋" w:hAnsi="仿宋" w:eastAsia="仿宋" w:cs="仿宋"/>
              </w:rPr>
              <w:t>河北北方学院</w:t>
            </w:r>
          </w:p>
        </w:tc>
        <w:tc>
          <w:tcPr>
            <w:tcW w:w="12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lang w:val="en-US" w:eastAsia="en-US"/>
              </w:rPr>
            </w:pPr>
            <w:r>
              <w:rPr>
                <w:rFonts w:hint="eastAsia" w:ascii="仿宋" w:hAnsi="仿宋" w:eastAsia="仿宋" w:cs="仿宋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3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31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105" w:rightChars="5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张永瑞，刘秀静，张乃楠</w:t>
            </w:r>
          </w:p>
        </w:tc>
        <w:tc>
          <w:tcPr>
            <w:tcW w:w="671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105" w:rightChars="5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河北省高校的创新创业教育研究：现状、热点与趋势——基于知网数据库的可视化分析</w:t>
            </w:r>
          </w:p>
        </w:tc>
        <w:tc>
          <w:tcPr>
            <w:tcW w:w="27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lang w:val="en-US" w:eastAsia="en-US"/>
              </w:rPr>
            </w:pPr>
            <w:r>
              <w:rPr>
                <w:rFonts w:hint="eastAsia" w:ascii="仿宋" w:hAnsi="仿宋" w:eastAsia="仿宋" w:cs="仿宋"/>
              </w:rPr>
              <w:t>河北北方学院</w:t>
            </w:r>
          </w:p>
        </w:tc>
        <w:tc>
          <w:tcPr>
            <w:tcW w:w="12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lang w:val="en-US" w:eastAsia="en-US"/>
              </w:rPr>
            </w:pPr>
            <w:r>
              <w:rPr>
                <w:rFonts w:hint="eastAsia" w:ascii="仿宋" w:hAnsi="仿宋" w:eastAsia="仿宋" w:cs="仿宋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3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31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105" w:rightChars="50" w:firstLine="0"/>
              <w:jc w:val="both"/>
              <w:textAlignment w:val="baseline"/>
              <w:rPr>
                <w:rFonts w:hint="eastAsia" w:ascii="仿宋" w:hAnsi="仿宋" w:eastAsia="仿宋" w:cs="仿宋"/>
                <w:spacing w:val="-7"/>
                <w:position w:val="6"/>
              </w:rPr>
            </w:pPr>
            <w:r>
              <w:rPr>
                <w:rFonts w:hint="eastAsia" w:ascii="仿宋" w:hAnsi="仿宋" w:eastAsia="仿宋" w:cs="仿宋"/>
                <w:spacing w:val="-7"/>
                <w:position w:val="6"/>
              </w:rPr>
              <w:t>陈东锋，孔伟，贾巨才，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105" w:rightChars="5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刘璨璨</w:t>
            </w:r>
          </w:p>
        </w:tc>
        <w:tc>
          <w:tcPr>
            <w:tcW w:w="671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105" w:rightChars="5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基于扎根理论的高校研学教育创新型人才培养路径研究</w:t>
            </w:r>
          </w:p>
        </w:tc>
        <w:tc>
          <w:tcPr>
            <w:tcW w:w="27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lang w:val="en-US" w:eastAsia="en-US"/>
              </w:rPr>
            </w:pPr>
            <w:r>
              <w:rPr>
                <w:rFonts w:hint="eastAsia" w:ascii="仿宋" w:hAnsi="仿宋" w:eastAsia="仿宋" w:cs="仿宋"/>
              </w:rPr>
              <w:t>河北北方学院</w:t>
            </w:r>
          </w:p>
        </w:tc>
        <w:tc>
          <w:tcPr>
            <w:tcW w:w="12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lang w:val="en-US" w:eastAsia="en-US"/>
              </w:rPr>
            </w:pPr>
            <w:r>
              <w:rPr>
                <w:rFonts w:hint="eastAsia" w:ascii="仿宋" w:hAnsi="仿宋" w:eastAsia="仿宋" w:cs="仿宋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3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31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105" w:rightChars="5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李昌俊，贾巨才，贾贺男，</w:t>
            </w:r>
            <w:r>
              <w:rPr>
                <w:rFonts w:hint="eastAsia" w:ascii="仿宋" w:hAnsi="仿宋" w:eastAsia="仿宋" w:cs="仿宋"/>
                <w:spacing w:val="-7"/>
              </w:rPr>
              <w:t>陈东锋</w:t>
            </w:r>
          </w:p>
        </w:tc>
        <w:tc>
          <w:tcPr>
            <w:tcW w:w="671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105" w:rightChars="5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提高文科生科学素养的SPSS统计课教学模式改革</w:t>
            </w:r>
          </w:p>
        </w:tc>
        <w:tc>
          <w:tcPr>
            <w:tcW w:w="27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lang w:val="en-US" w:eastAsia="en-US"/>
              </w:rPr>
            </w:pPr>
            <w:r>
              <w:rPr>
                <w:rFonts w:hint="eastAsia" w:ascii="仿宋" w:hAnsi="仿宋" w:eastAsia="仿宋" w:cs="仿宋"/>
              </w:rPr>
              <w:t>河北北方学院</w:t>
            </w:r>
          </w:p>
        </w:tc>
        <w:tc>
          <w:tcPr>
            <w:tcW w:w="12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lang w:val="en-US" w:eastAsia="en-US"/>
              </w:rPr>
            </w:pPr>
            <w:r>
              <w:rPr>
                <w:rFonts w:hint="eastAsia" w:ascii="仿宋" w:hAnsi="仿宋" w:eastAsia="仿宋" w:cs="仿宋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73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31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105" w:rightChars="5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9"/>
              </w:rPr>
              <w:t>白美玲，李振良，王志勇，</w:t>
            </w:r>
            <w:r>
              <w:rPr>
                <w:rFonts w:hint="eastAsia" w:ascii="仿宋" w:hAnsi="仿宋" w:eastAsia="仿宋" w:cs="仿宋"/>
                <w:spacing w:val="-4"/>
              </w:rPr>
              <w:t>常海峰，武晓琴</w:t>
            </w:r>
          </w:p>
        </w:tc>
        <w:tc>
          <w:tcPr>
            <w:tcW w:w="671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105" w:rightChars="5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ChatGPT赋能医学生创新创业教育教</w:t>
            </w:r>
            <w:r>
              <w:rPr>
                <w:rFonts w:hint="eastAsia" w:ascii="仿宋" w:hAnsi="仿宋" w:eastAsia="仿宋" w:cs="仿宋"/>
                <w:spacing w:val="-2"/>
              </w:rPr>
              <w:t>学初探</w:t>
            </w:r>
          </w:p>
        </w:tc>
        <w:tc>
          <w:tcPr>
            <w:tcW w:w="27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lang w:val="en-US" w:eastAsia="en-US"/>
              </w:rPr>
            </w:pPr>
            <w:r>
              <w:rPr>
                <w:rFonts w:hint="eastAsia" w:ascii="仿宋" w:hAnsi="仿宋" w:eastAsia="仿宋" w:cs="仿宋"/>
              </w:rPr>
              <w:t>河北北方学院</w:t>
            </w:r>
          </w:p>
        </w:tc>
        <w:tc>
          <w:tcPr>
            <w:tcW w:w="12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lang w:val="en-US" w:eastAsia="en-US"/>
              </w:rPr>
            </w:pPr>
            <w:r>
              <w:rPr>
                <w:rFonts w:hint="eastAsia" w:ascii="仿宋" w:hAnsi="仿宋" w:eastAsia="仿宋" w:cs="仿宋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3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31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105" w:rightChars="5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张亚宁，常海峰</w:t>
            </w:r>
          </w:p>
        </w:tc>
        <w:tc>
          <w:tcPr>
            <w:tcW w:w="671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105" w:rightChars="5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pacing w:val="-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乡村振兴战略视域下高校农学生返乡创新创业教育逻辑理路</w:t>
            </w:r>
          </w:p>
        </w:tc>
        <w:tc>
          <w:tcPr>
            <w:tcW w:w="27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lang w:val="en-US" w:eastAsia="en-US"/>
              </w:rPr>
            </w:pPr>
            <w:r>
              <w:rPr>
                <w:rFonts w:hint="eastAsia" w:ascii="仿宋" w:hAnsi="仿宋" w:eastAsia="仿宋" w:cs="仿宋"/>
              </w:rPr>
              <w:t>河北北方学院</w:t>
            </w:r>
          </w:p>
        </w:tc>
        <w:tc>
          <w:tcPr>
            <w:tcW w:w="12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lang w:val="en-US" w:eastAsia="en-US"/>
              </w:rPr>
            </w:pPr>
            <w:r>
              <w:rPr>
                <w:rFonts w:hint="eastAsia" w:ascii="仿宋" w:hAnsi="仿宋" w:eastAsia="仿宋" w:cs="仿宋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3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31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105" w:rightChars="5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吴伟刚，沈凤英，杜辰阳，</w:t>
            </w:r>
            <w:r>
              <w:rPr>
                <w:rFonts w:hint="eastAsia" w:ascii="仿宋" w:hAnsi="仿宋" w:eastAsia="仿宋" w:cs="仿宋"/>
                <w:spacing w:val="-2"/>
              </w:rPr>
              <w:t>武晓琴，赵鑫蕊，吴成巍</w:t>
            </w:r>
          </w:p>
        </w:tc>
        <w:tc>
          <w:tcPr>
            <w:tcW w:w="671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105" w:rightChars="5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pacing w:val="-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基于“大班授课-项目实战”的创新创业教育“四结合”教学路径探索</w:t>
            </w:r>
          </w:p>
        </w:tc>
        <w:tc>
          <w:tcPr>
            <w:tcW w:w="27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lang w:val="en-US" w:eastAsia="en-US"/>
              </w:rPr>
            </w:pPr>
            <w:r>
              <w:rPr>
                <w:rFonts w:hint="eastAsia" w:ascii="仿宋" w:hAnsi="仿宋" w:eastAsia="仿宋" w:cs="仿宋"/>
              </w:rPr>
              <w:t>河北北方学院</w:t>
            </w:r>
          </w:p>
        </w:tc>
        <w:tc>
          <w:tcPr>
            <w:tcW w:w="12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lang w:val="en-US" w:eastAsia="en-US"/>
              </w:rPr>
            </w:pPr>
            <w:r>
              <w:rPr>
                <w:rFonts w:hint="eastAsia" w:ascii="仿宋" w:hAnsi="仿宋" w:eastAsia="仿宋" w:cs="仿宋"/>
              </w:rPr>
              <w:t>二等奖</w:t>
            </w:r>
          </w:p>
        </w:tc>
      </w:tr>
      <w:bookmarkEnd w:id="0"/>
    </w:tbl>
    <w:p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6839" w:h="11907"/>
      <w:pgMar w:top="400" w:right="1156" w:bottom="1254" w:left="1115" w:header="0" w:footer="9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JjNThlYmY3MzJiYWUyOTQ4ZjUzYTUyYzQxYzdkMDgifQ=="/>
  </w:docVars>
  <w:rsids>
    <w:rsidRoot w:val="00000000"/>
    <w:rsid w:val="0AB911B9"/>
    <w:rsid w:val="10A37B91"/>
    <w:rsid w:val="1B234860"/>
    <w:rsid w:val="209C5BF9"/>
    <w:rsid w:val="38981422"/>
    <w:rsid w:val="41474841"/>
    <w:rsid w:val="5C677ECC"/>
    <w:rsid w:val="730C0835"/>
    <w:rsid w:val="778C5F09"/>
    <w:rsid w:val="794C3D75"/>
    <w:rsid w:val="7EB77A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2024-01-24T09:57:00Z</dcterms:created>
  <dc:creator>lenovo</dc:creator>
  <cp:lastModifiedBy>Colmar</cp:lastModifiedBy>
  <dcterms:modified xsi:type="dcterms:W3CDTF">2024-02-02T03:06:31Z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2024-02-02T10:43:22Z</vt:filetime>
  </property>
  <property fmtid="{D5CDD505-2E9C-101B-9397-08002B2CF9AE}" pid="4" name="KSOProductBuildVer">
    <vt:lpwstr>2052-12.1.0.15712</vt:lpwstr>
  </property>
  <property fmtid="{D5CDD505-2E9C-101B-9397-08002B2CF9AE}" pid="5" name="ICV">
    <vt:lpwstr>74B70B9C37BA422A86ACF801E54154ED_12</vt:lpwstr>
  </property>
</Properties>
</file>