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>
      <w:pPr>
        <w:spacing w:after="156" w:afterLines="50" w:line="60" w:lineRule="auto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20</w:t>
      </w:r>
      <w:r>
        <w:rPr>
          <w:rFonts w:hint="eastAsia" w:eastAsia="方正小标宋简体" w:cs="Times New Roman"/>
          <w:b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年</w:t>
      </w:r>
      <w:r>
        <w:rPr>
          <w:rFonts w:hint="eastAsia" w:eastAsia="方正小标宋简体" w:cs="Times New Roman"/>
          <w:b/>
          <w:sz w:val="36"/>
          <w:szCs w:val="36"/>
          <w:lang w:eastAsia="zh-CN"/>
        </w:rPr>
        <w:t>河北省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教书育人楷模推荐表</w:t>
      </w:r>
    </w:p>
    <w:tbl>
      <w:tblPr>
        <w:tblStyle w:val="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学习经历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何奖励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材料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样例：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姓名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性别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民族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月生，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（政治面貌）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**县（区、市）**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学校教师。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（教书育人事迹：如，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。曾获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等荣誉。</w:t>
            </w: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ind w:left="323" w:leftChars="154" w:right="-197" w:rightChars="-94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（字数400字以内。参照样例，要对推荐人选教书育人突出事迹进行概括，，提炼最鲜明事迹特征。列举本人已获得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  <w:lang w:eastAsia="zh-CN"/>
              </w:rPr>
              <w:t>省部级（含）以上荣誉称号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奖励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2"/>
                <w:lang w:eastAsia="zh-CN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不宜超过3项。）</w:t>
            </w: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spacing w:line="400" w:lineRule="exact"/>
        <w:ind w:left="707" w:leftChars="228" w:right="-197" w:rightChars="-94" w:hanging="228" w:hangingChars="95"/>
        <w:rPr>
          <w:rFonts w:hint="default" w:ascii="Times New Roman" w:hAnsi="Times New Roman" w:eastAsia="方正仿宋简体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A54E0"/>
    <w:rsid w:val="0CCD6AB9"/>
    <w:rsid w:val="286341F0"/>
    <w:rsid w:val="5D1A54E0"/>
    <w:rsid w:val="64B26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2019-04-08T06:36:00Z</dcterms:created>
  <dc:creator>昰锡</dc:creator>
  <cp:lastModifiedBy>Administrator</cp:lastModifiedBy>
  <dcterms:modified xsi:type="dcterms:W3CDTF">2020-05-18T01:23:15Z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