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6BC" w:rsidRDefault="001326BC" w:rsidP="00DF6CB9">
      <w:pPr>
        <w:spacing w:line="400" w:lineRule="exact"/>
        <w:rPr>
          <w:rFonts w:ascii="黑体" w:eastAsia="黑体" w:cs="Times New Roman"/>
          <w:b/>
          <w:bCs/>
          <w:sz w:val="30"/>
          <w:szCs w:val="30"/>
        </w:rPr>
      </w:pPr>
      <w:r w:rsidRPr="007C1C50">
        <w:rPr>
          <w:rFonts w:ascii="黑体" w:eastAsia="黑体" w:cs="黑体" w:hint="eastAsia"/>
          <w:b/>
          <w:bCs/>
          <w:sz w:val="30"/>
          <w:szCs w:val="30"/>
        </w:rPr>
        <w:t>附件：</w:t>
      </w:r>
      <w:r w:rsidRPr="007C1C50">
        <w:rPr>
          <w:rFonts w:ascii="黑体" w:eastAsia="黑体" w:cs="黑体"/>
          <w:b/>
          <w:bCs/>
          <w:sz w:val="30"/>
          <w:szCs w:val="30"/>
        </w:rPr>
        <w:t>2015</w:t>
      </w:r>
      <w:r w:rsidRPr="007C1C50">
        <w:rPr>
          <w:rFonts w:ascii="黑体" w:eastAsia="黑体" w:cs="黑体" w:hint="eastAsia"/>
          <w:b/>
          <w:bCs/>
          <w:sz w:val="30"/>
          <w:szCs w:val="30"/>
        </w:rPr>
        <w:t>年申报河北省科技进步奖公示材料</w:t>
      </w:r>
    </w:p>
    <w:p w:rsidR="001326BC" w:rsidRPr="007C1C50" w:rsidRDefault="001326BC" w:rsidP="00DF6CB9">
      <w:pPr>
        <w:spacing w:line="400" w:lineRule="exact"/>
        <w:rPr>
          <w:rFonts w:ascii="黑体" w:eastAsia="黑体" w:cs="Times New Roman"/>
          <w:b/>
          <w:bCs/>
          <w:sz w:val="30"/>
          <w:szCs w:val="30"/>
        </w:rPr>
      </w:pPr>
    </w:p>
    <w:p w:rsidR="001326BC" w:rsidRPr="007C1C50" w:rsidRDefault="001326BC" w:rsidP="007C1C50">
      <w:pPr>
        <w:spacing w:line="600" w:lineRule="exact"/>
        <w:rPr>
          <w:rFonts w:ascii="楷体_GB2312" w:eastAsia="楷体_GB2312" w:hAnsi="华文楷体" w:cs="Times New Roman"/>
          <w:sz w:val="28"/>
          <w:szCs w:val="28"/>
        </w:rPr>
      </w:pPr>
      <w:r w:rsidRPr="007C1C50">
        <w:rPr>
          <w:rFonts w:ascii="楷体_GB2312" w:eastAsia="楷体_GB2312" w:hAnsi="华文楷体" w:cs="楷体_GB2312" w:hint="eastAsia"/>
          <w:b/>
          <w:bCs/>
          <w:sz w:val="28"/>
          <w:szCs w:val="28"/>
        </w:rPr>
        <w:t>项目名称：</w:t>
      </w:r>
      <w:r w:rsidRPr="007C1C50">
        <w:rPr>
          <w:rFonts w:ascii="楷体_GB2312" w:eastAsia="楷体_GB2312" w:hAnsi="华文楷体" w:cs="楷体_GB2312" w:hint="eastAsia"/>
          <w:sz w:val="28"/>
          <w:szCs w:val="28"/>
        </w:rPr>
        <w:t>医学信息人才创新能力培养研究</w:t>
      </w:r>
    </w:p>
    <w:p w:rsidR="001326BC" w:rsidRPr="007C1C50" w:rsidRDefault="001326BC" w:rsidP="007C1C50">
      <w:pPr>
        <w:spacing w:line="600" w:lineRule="exact"/>
        <w:rPr>
          <w:rFonts w:ascii="楷体_GB2312" w:eastAsia="楷体_GB2312" w:hAnsi="华文楷体" w:cs="Times New Roman"/>
          <w:sz w:val="28"/>
          <w:szCs w:val="28"/>
        </w:rPr>
      </w:pPr>
      <w:r w:rsidRPr="007C1C50">
        <w:rPr>
          <w:rFonts w:ascii="楷体_GB2312" w:eastAsia="楷体_GB2312" w:hAnsi="华文楷体" w:cs="楷体_GB2312" w:hint="eastAsia"/>
          <w:b/>
          <w:bCs/>
          <w:sz w:val="28"/>
          <w:szCs w:val="28"/>
        </w:rPr>
        <w:t>推荐单位</w:t>
      </w:r>
      <w:r w:rsidRPr="007C1C50">
        <w:rPr>
          <w:rFonts w:ascii="楷体_GB2312" w:eastAsia="楷体_GB2312" w:hAnsi="华文楷体" w:cs="楷体_GB2312" w:hint="eastAsia"/>
          <w:sz w:val="28"/>
          <w:szCs w:val="28"/>
        </w:rPr>
        <w:t>：河北省卫生计生委</w:t>
      </w:r>
      <w:bookmarkStart w:id="0" w:name="_GoBack"/>
      <w:bookmarkEnd w:id="0"/>
    </w:p>
    <w:p w:rsidR="001326BC" w:rsidRPr="007C1C50" w:rsidRDefault="001326BC" w:rsidP="007C1C50">
      <w:pPr>
        <w:spacing w:line="600" w:lineRule="exact"/>
        <w:rPr>
          <w:rFonts w:ascii="楷体_GB2312" w:eastAsia="楷体_GB2312" w:hAnsi="华文楷体" w:cs="Times New Roman"/>
          <w:sz w:val="28"/>
          <w:szCs w:val="28"/>
        </w:rPr>
      </w:pPr>
      <w:r w:rsidRPr="007C1C50">
        <w:rPr>
          <w:rFonts w:ascii="楷体_GB2312" w:eastAsia="楷体_GB2312" w:hAnsi="华文楷体" w:cs="楷体_GB2312" w:hint="eastAsia"/>
          <w:b/>
          <w:bCs/>
          <w:sz w:val="28"/>
          <w:szCs w:val="28"/>
        </w:rPr>
        <w:t>推荐奖励：</w:t>
      </w:r>
      <w:r w:rsidRPr="007C1C50">
        <w:rPr>
          <w:rFonts w:ascii="楷体_GB2312" w:eastAsia="楷体_GB2312" w:hAnsi="华文楷体" w:cs="楷体_GB2312" w:hint="eastAsia"/>
          <w:sz w:val="28"/>
          <w:szCs w:val="28"/>
        </w:rPr>
        <w:t>河北省科技进步奖</w:t>
      </w:r>
    </w:p>
    <w:p w:rsidR="001326BC" w:rsidRPr="007C1C50" w:rsidRDefault="001326BC" w:rsidP="007C1C50">
      <w:pPr>
        <w:spacing w:line="600" w:lineRule="exact"/>
        <w:rPr>
          <w:rFonts w:ascii="楷体_GB2312" w:eastAsia="楷体_GB2312" w:hAnsi="华文楷体" w:cs="Times New Roman"/>
          <w:sz w:val="28"/>
          <w:szCs w:val="28"/>
        </w:rPr>
      </w:pPr>
      <w:r w:rsidRPr="007C1C50">
        <w:rPr>
          <w:rFonts w:ascii="楷体_GB2312" w:eastAsia="楷体_GB2312" w:hAnsi="华文楷体" w:cs="楷体_GB2312" w:hint="eastAsia"/>
          <w:b/>
          <w:bCs/>
          <w:sz w:val="28"/>
          <w:szCs w:val="28"/>
        </w:rPr>
        <w:t>主要完成人</w:t>
      </w:r>
      <w:r w:rsidRPr="007C1C50">
        <w:rPr>
          <w:rFonts w:ascii="楷体_GB2312" w:eastAsia="楷体_GB2312" w:hAnsi="华文楷体" w:cs="楷体_GB2312" w:hint="eastAsia"/>
          <w:sz w:val="28"/>
          <w:szCs w:val="28"/>
        </w:rPr>
        <w:t>：郝尚富</w:t>
      </w:r>
      <w:r w:rsidRPr="007C1C50">
        <w:rPr>
          <w:rFonts w:ascii="楷体_GB2312" w:eastAsia="楷体_GB2312" w:hAnsi="华文楷体" w:cs="楷体_GB2312"/>
          <w:sz w:val="28"/>
          <w:szCs w:val="28"/>
        </w:rPr>
        <w:t xml:space="preserve"> </w:t>
      </w:r>
      <w:r w:rsidRPr="007C1C50">
        <w:rPr>
          <w:rFonts w:ascii="楷体_GB2312" w:eastAsia="楷体_GB2312" w:hAnsi="华文楷体" w:cs="楷体_GB2312" w:hint="eastAsia"/>
          <w:sz w:val="28"/>
          <w:szCs w:val="28"/>
        </w:rPr>
        <w:t>王元强</w:t>
      </w:r>
      <w:r w:rsidRPr="007C1C50">
        <w:rPr>
          <w:rFonts w:ascii="楷体_GB2312" w:eastAsia="楷体_GB2312" w:hAnsi="华文楷体" w:cs="楷体_GB2312"/>
          <w:sz w:val="28"/>
          <w:szCs w:val="28"/>
        </w:rPr>
        <w:t xml:space="preserve"> </w:t>
      </w:r>
      <w:r w:rsidRPr="007C1C50">
        <w:rPr>
          <w:rFonts w:ascii="楷体_GB2312" w:eastAsia="楷体_GB2312" w:hAnsi="华文楷体" w:cs="楷体_GB2312" w:hint="eastAsia"/>
          <w:sz w:val="28"/>
          <w:szCs w:val="28"/>
        </w:rPr>
        <w:t>郭正红</w:t>
      </w:r>
      <w:r w:rsidRPr="007C1C50">
        <w:rPr>
          <w:rFonts w:ascii="楷体_GB2312" w:eastAsia="楷体_GB2312" w:hAnsi="华文楷体" w:cs="楷体_GB2312"/>
          <w:sz w:val="28"/>
          <w:szCs w:val="28"/>
        </w:rPr>
        <w:t xml:space="preserve"> </w:t>
      </w:r>
      <w:r w:rsidRPr="007C1C50">
        <w:rPr>
          <w:rFonts w:ascii="楷体_GB2312" w:eastAsia="楷体_GB2312" w:hAnsi="华文楷体" w:cs="楷体_GB2312" w:hint="eastAsia"/>
          <w:sz w:val="28"/>
          <w:szCs w:val="28"/>
        </w:rPr>
        <w:t>杨洁</w:t>
      </w:r>
      <w:r w:rsidRPr="007C1C50">
        <w:rPr>
          <w:rFonts w:ascii="楷体_GB2312" w:eastAsia="楷体_GB2312" w:hAnsi="华文楷体" w:cs="楷体_GB2312"/>
          <w:sz w:val="28"/>
          <w:szCs w:val="28"/>
        </w:rPr>
        <w:t xml:space="preserve"> </w:t>
      </w:r>
      <w:r w:rsidRPr="007C1C50">
        <w:rPr>
          <w:rFonts w:ascii="楷体_GB2312" w:eastAsia="楷体_GB2312" w:hAnsi="华文楷体" w:cs="楷体_GB2312" w:hint="eastAsia"/>
          <w:sz w:val="28"/>
          <w:szCs w:val="28"/>
        </w:rPr>
        <w:t>邵军辉</w:t>
      </w:r>
    </w:p>
    <w:p w:rsidR="001326BC" w:rsidRPr="007C1C50" w:rsidRDefault="001326BC" w:rsidP="007C1C50">
      <w:pPr>
        <w:spacing w:line="600" w:lineRule="exact"/>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项目简介：</w:t>
      </w:r>
    </w:p>
    <w:p w:rsidR="001326BC" w:rsidRPr="007C1C50" w:rsidRDefault="001326BC" w:rsidP="007C1C50">
      <w:pPr>
        <w:spacing w:line="600" w:lineRule="exact"/>
        <w:ind w:firstLine="420"/>
        <w:rPr>
          <w:rFonts w:ascii="楷体_GB2312" w:eastAsia="楷体_GB2312" w:hAnsi="华文楷体" w:cs="Times New Roman"/>
          <w:sz w:val="28"/>
          <w:szCs w:val="28"/>
        </w:rPr>
      </w:pPr>
      <w:r w:rsidRPr="007C1C50">
        <w:rPr>
          <w:rFonts w:ascii="楷体_GB2312" w:eastAsia="楷体_GB2312" w:hAnsi="华文楷体" w:cs="楷体_GB2312" w:hint="eastAsia"/>
          <w:sz w:val="28"/>
          <w:szCs w:val="28"/>
        </w:rPr>
        <w:t>课题围绕全面提升高等院校医学信息人才实践创新能力进行了研究；研究了医学信息学专业的整体情况，如招生分布、课程体系、师资力量和科研热点方向等，制定了更加合理的课程体系、监督体系和质量评价体系，保证了学生基础知识理论学习积淀；研究了“师生共建科研团队”中的相关概念、工作机制，培养方式与学生科研创新素养的关系、人才创新能力培养策略和效果评价体系，创建了师生间良好的沟通与创新环境；研究了医疗物联网技术实践基地建设和大学生学术竞赛对学生综合能力提升问题，通过实践基地建设实现了人才培养与企业的沟通和无缝对接，有效提升了学校、专业的知名度和学生的实践综合创新能力。</w:t>
      </w:r>
    </w:p>
    <w:p w:rsidR="001326BC" w:rsidRPr="007C1C50" w:rsidRDefault="001326BC" w:rsidP="007C1C50">
      <w:pPr>
        <w:spacing w:line="600" w:lineRule="exact"/>
        <w:ind w:firstLineChars="200" w:firstLine="31680"/>
        <w:rPr>
          <w:rFonts w:ascii="楷体_GB2312" w:eastAsia="楷体_GB2312" w:hAnsi="华文楷体" w:cs="Times New Roman"/>
          <w:sz w:val="28"/>
          <w:szCs w:val="28"/>
        </w:rPr>
      </w:pPr>
      <w:r w:rsidRPr="007C1C50">
        <w:rPr>
          <w:rFonts w:ascii="楷体_GB2312" w:eastAsia="楷体_GB2312" w:hAnsi="华文楷体" w:cs="楷体_GB2312" w:hint="eastAsia"/>
          <w:sz w:val="28"/>
          <w:szCs w:val="28"/>
        </w:rPr>
        <w:t>本课题完成了计划中的各项需求调查考察，梳理了大量的基础数据，并对其进行了统计分析，研究结果以不同角度撰写论文</w:t>
      </w:r>
      <w:r w:rsidRPr="007C1C50">
        <w:rPr>
          <w:rFonts w:ascii="楷体_GB2312" w:eastAsia="楷体_GB2312" w:hAnsi="华文楷体" w:cs="楷体_GB2312"/>
          <w:sz w:val="28"/>
          <w:szCs w:val="28"/>
        </w:rPr>
        <w:t>7</w:t>
      </w:r>
      <w:r w:rsidRPr="007C1C50">
        <w:rPr>
          <w:rFonts w:ascii="楷体_GB2312" w:eastAsia="楷体_GB2312" w:hAnsi="华文楷体" w:cs="楷体_GB2312" w:hint="eastAsia"/>
          <w:sz w:val="28"/>
          <w:szCs w:val="28"/>
        </w:rPr>
        <w:t>篇，其中</w:t>
      </w:r>
      <w:r w:rsidRPr="007C1C50">
        <w:rPr>
          <w:rFonts w:ascii="楷体_GB2312" w:eastAsia="楷体_GB2312" w:hAnsi="华文楷体" w:cs="楷体_GB2312"/>
          <w:sz w:val="28"/>
          <w:szCs w:val="28"/>
        </w:rPr>
        <w:t>6</w:t>
      </w:r>
      <w:r w:rsidRPr="007C1C50">
        <w:rPr>
          <w:rFonts w:ascii="楷体_GB2312" w:eastAsia="楷体_GB2312" w:hAnsi="华文楷体" w:cs="楷体_GB2312" w:hint="eastAsia"/>
          <w:sz w:val="28"/>
          <w:szCs w:val="28"/>
        </w:rPr>
        <w:t>篇核心期刊，</w:t>
      </w:r>
      <w:r w:rsidRPr="007C1C50">
        <w:rPr>
          <w:rFonts w:ascii="楷体_GB2312" w:eastAsia="楷体_GB2312" w:hAnsi="华文楷体" w:cs="楷体_GB2312"/>
          <w:sz w:val="28"/>
          <w:szCs w:val="28"/>
        </w:rPr>
        <w:t>5</w:t>
      </w:r>
      <w:r w:rsidRPr="007C1C50">
        <w:rPr>
          <w:rFonts w:ascii="楷体_GB2312" w:eastAsia="楷体_GB2312" w:hAnsi="华文楷体" w:cs="楷体_GB2312" w:hint="eastAsia"/>
          <w:sz w:val="28"/>
          <w:szCs w:val="28"/>
        </w:rPr>
        <w:t>篇被</w:t>
      </w:r>
      <w:r w:rsidRPr="007C1C50">
        <w:rPr>
          <w:rFonts w:ascii="楷体_GB2312" w:eastAsia="楷体_GB2312" w:hAnsi="华文楷体" w:cs="楷体_GB2312"/>
          <w:sz w:val="28"/>
          <w:szCs w:val="28"/>
        </w:rPr>
        <w:t>EI</w:t>
      </w:r>
      <w:r w:rsidRPr="007C1C50">
        <w:rPr>
          <w:rFonts w:ascii="楷体_GB2312" w:eastAsia="楷体_GB2312" w:hAnsi="华文楷体" w:cs="楷体_GB2312" w:hint="eastAsia"/>
          <w:sz w:val="28"/>
          <w:szCs w:val="28"/>
        </w:rPr>
        <w:t>检索。项目的整体应用已逐步相继展开。</w:t>
      </w:r>
      <w:r w:rsidRPr="007C1C50">
        <w:rPr>
          <w:rFonts w:ascii="楷体_GB2312" w:eastAsia="楷体_GB2312" w:hAnsi="华文楷体" w:cs="楷体_GB2312"/>
          <w:sz w:val="28"/>
          <w:szCs w:val="28"/>
        </w:rPr>
        <w:t>2010</w:t>
      </w:r>
      <w:r w:rsidRPr="007C1C50">
        <w:rPr>
          <w:rFonts w:ascii="楷体_GB2312" w:eastAsia="楷体_GB2312" w:hAnsi="华文楷体" w:cs="楷体_GB2312" w:hint="eastAsia"/>
          <w:sz w:val="28"/>
          <w:szCs w:val="28"/>
        </w:rPr>
        <w:t>年起已分别在张家口第五医院、百科融创、超星等企业应用。这些应用提高了相关医院的医疗服务质量和工作效率，实现了医疗信息资源的优化利用与整合，提升了医院的医疗服务水平、经济效益和社会效益明显提高。对于企业培养了更多的优秀人才，节省了企业对于员工的培训费用。</w:t>
      </w:r>
    </w:p>
    <w:p w:rsidR="001326BC" w:rsidRPr="007C1C50" w:rsidRDefault="001326BC" w:rsidP="007C1C50">
      <w:pPr>
        <w:spacing w:line="600" w:lineRule="exact"/>
        <w:rPr>
          <w:rFonts w:ascii="楷体_GB2312" w:eastAsia="楷体_GB2312" w:hAnsi="华文楷体" w:cs="Times New Roman"/>
          <w:b/>
          <w:bCs/>
          <w:kern w:val="0"/>
          <w:sz w:val="28"/>
          <w:szCs w:val="28"/>
          <w:shd w:val="clear" w:color="auto" w:fill="FFFFFF"/>
        </w:rPr>
      </w:pPr>
      <w:r w:rsidRPr="007C1C50">
        <w:rPr>
          <w:rFonts w:ascii="楷体_GB2312" w:eastAsia="楷体_GB2312" w:hAnsi="华文楷体" w:cs="楷体_GB2312" w:hint="eastAsia"/>
          <w:b/>
          <w:bCs/>
          <w:kern w:val="0"/>
          <w:sz w:val="28"/>
          <w:szCs w:val="28"/>
          <w:shd w:val="clear" w:color="auto" w:fill="FFFFFF"/>
        </w:rPr>
        <w:t>主要完成人及技术贡献：</w:t>
      </w:r>
    </w:p>
    <w:tbl>
      <w:tblPr>
        <w:tblW w:w="513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9"/>
        <w:gridCol w:w="984"/>
        <w:gridCol w:w="1474"/>
        <w:gridCol w:w="1730"/>
        <w:gridCol w:w="3026"/>
        <w:gridCol w:w="2133"/>
      </w:tblGrid>
      <w:tr w:rsidR="001326BC" w:rsidRPr="007C1C50" w:rsidTr="007C1C50">
        <w:tc>
          <w:tcPr>
            <w:tcW w:w="385"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项目</w:t>
            </w:r>
          </w:p>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排名</w:t>
            </w:r>
          </w:p>
        </w:tc>
        <w:tc>
          <w:tcPr>
            <w:tcW w:w="486"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姓名</w:t>
            </w:r>
          </w:p>
        </w:tc>
        <w:tc>
          <w:tcPr>
            <w:tcW w:w="728"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技术职称</w:t>
            </w:r>
          </w:p>
        </w:tc>
        <w:tc>
          <w:tcPr>
            <w:tcW w:w="854"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工作单位</w:t>
            </w:r>
          </w:p>
        </w:tc>
        <w:tc>
          <w:tcPr>
            <w:tcW w:w="1494"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对本项目的</w:t>
            </w:r>
          </w:p>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技术创造性贡献</w:t>
            </w:r>
          </w:p>
        </w:tc>
        <w:tc>
          <w:tcPr>
            <w:tcW w:w="1053" w:type="pct"/>
            <w:vAlign w:val="center"/>
          </w:tcPr>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曾获科学</w:t>
            </w:r>
          </w:p>
          <w:p w:rsidR="001326BC" w:rsidRPr="007C1C50" w:rsidRDefault="001326BC" w:rsidP="007C1C50">
            <w:pPr>
              <w:spacing w:line="600" w:lineRule="exact"/>
              <w:jc w:val="center"/>
              <w:rPr>
                <w:rFonts w:ascii="楷体_GB2312" w:eastAsia="楷体_GB2312" w:hAnsi="华文楷体" w:cs="Times New Roman"/>
                <w:b/>
                <w:bCs/>
                <w:sz w:val="28"/>
                <w:szCs w:val="28"/>
              </w:rPr>
            </w:pPr>
            <w:r w:rsidRPr="007C1C50">
              <w:rPr>
                <w:rFonts w:ascii="楷体_GB2312" w:eastAsia="楷体_GB2312" w:hAnsi="华文楷体" w:cs="楷体_GB2312" w:hint="eastAsia"/>
                <w:b/>
                <w:bCs/>
                <w:sz w:val="28"/>
                <w:szCs w:val="28"/>
              </w:rPr>
              <w:t>技术奖励</w:t>
            </w:r>
          </w:p>
        </w:tc>
      </w:tr>
      <w:tr w:rsidR="001326BC" w:rsidRPr="007C1C50" w:rsidTr="007C1C50">
        <w:tc>
          <w:tcPr>
            <w:tcW w:w="385" w:type="pct"/>
            <w:vAlign w:val="center"/>
          </w:tcPr>
          <w:p w:rsidR="001326BC" w:rsidRPr="007C1C50" w:rsidRDefault="001326BC" w:rsidP="007C1C50">
            <w:pPr>
              <w:spacing w:line="240" w:lineRule="exact"/>
              <w:jc w:val="center"/>
              <w:rPr>
                <w:rFonts w:ascii="楷体_GB2312" w:eastAsia="楷体_GB2312" w:hAnsi="华文楷体" w:cs="楷体_GB2312"/>
                <w:sz w:val="28"/>
                <w:szCs w:val="28"/>
              </w:rPr>
            </w:pPr>
            <w:r w:rsidRPr="007C1C50">
              <w:rPr>
                <w:rFonts w:ascii="楷体_GB2312" w:eastAsia="楷体_GB2312" w:hAnsi="华文楷体" w:cs="楷体_GB2312"/>
                <w:sz w:val="28"/>
                <w:szCs w:val="28"/>
              </w:rPr>
              <w:t>1</w:t>
            </w:r>
          </w:p>
        </w:tc>
        <w:tc>
          <w:tcPr>
            <w:tcW w:w="486"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郝尚富</w:t>
            </w:r>
          </w:p>
        </w:tc>
        <w:tc>
          <w:tcPr>
            <w:tcW w:w="728"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高级工程师</w:t>
            </w:r>
          </w:p>
        </w:tc>
        <w:tc>
          <w:tcPr>
            <w:tcW w:w="854"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河北北方学院</w:t>
            </w:r>
          </w:p>
        </w:tc>
        <w:tc>
          <w:tcPr>
            <w:tcW w:w="1494" w:type="pct"/>
            <w:vAlign w:val="center"/>
          </w:tcPr>
          <w:p w:rsidR="001326BC" w:rsidRPr="007C1C50" w:rsidRDefault="001326BC" w:rsidP="007C1C50">
            <w:pPr>
              <w:spacing w:line="400" w:lineRule="exact"/>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完成了师生共建科研团队、医疗物联网建设架构与规划设计。</w:t>
            </w:r>
          </w:p>
        </w:tc>
        <w:tc>
          <w:tcPr>
            <w:tcW w:w="1053" w:type="pct"/>
            <w:vAlign w:val="center"/>
          </w:tcPr>
          <w:p w:rsidR="001326BC" w:rsidRPr="007C1C50" w:rsidRDefault="001326BC" w:rsidP="007C1C50">
            <w:pPr>
              <w:spacing w:line="400" w:lineRule="exact"/>
              <w:jc w:val="center"/>
              <w:rPr>
                <w:rFonts w:ascii="楷体_GB2312" w:eastAsia="楷体_GB2312" w:hAnsi="华文楷体" w:cs="Times New Roman"/>
                <w:spacing w:val="-20"/>
                <w:sz w:val="24"/>
                <w:szCs w:val="24"/>
              </w:rPr>
            </w:pPr>
            <w:r w:rsidRPr="007C1C50">
              <w:rPr>
                <w:rFonts w:ascii="楷体_GB2312" w:eastAsia="楷体_GB2312" w:hAnsi="华文楷体" w:cs="楷体_GB2312"/>
                <w:spacing w:val="-20"/>
                <w:sz w:val="24"/>
                <w:szCs w:val="24"/>
              </w:rPr>
              <w:t>14</w:t>
            </w:r>
            <w:r w:rsidRPr="007C1C50">
              <w:rPr>
                <w:rFonts w:ascii="楷体_GB2312" w:eastAsia="楷体_GB2312" w:hAnsi="华文楷体" w:cs="楷体_GB2312" w:hint="eastAsia"/>
                <w:spacing w:val="-20"/>
                <w:sz w:val="24"/>
                <w:szCs w:val="24"/>
              </w:rPr>
              <w:t>年科技进步二等奖</w:t>
            </w:r>
          </w:p>
          <w:p w:rsidR="001326BC" w:rsidRPr="007C1C50" w:rsidRDefault="001326BC" w:rsidP="007C1C50">
            <w:pPr>
              <w:spacing w:line="400" w:lineRule="exact"/>
              <w:jc w:val="center"/>
              <w:rPr>
                <w:rFonts w:ascii="楷体_GB2312" w:eastAsia="楷体_GB2312" w:hAnsi="华文楷体" w:cs="Times New Roman"/>
                <w:spacing w:val="-20"/>
                <w:sz w:val="24"/>
                <w:szCs w:val="24"/>
              </w:rPr>
            </w:pPr>
            <w:r w:rsidRPr="007C1C50">
              <w:rPr>
                <w:rFonts w:ascii="楷体_GB2312" w:eastAsia="楷体_GB2312" w:hAnsi="华文楷体" w:cs="楷体_GB2312"/>
                <w:spacing w:val="-20"/>
                <w:sz w:val="24"/>
                <w:szCs w:val="24"/>
              </w:rPr>
              <w:t>14</w:t>
            </w:r>
            <w:r w:rsidRPr="007C1C50">
              <w:rPr>
                <w:rFonts w:ascii="楷体_GB2312" w:eastAsia="楷体_GB2312" w:hAnsi="华文楷体" w:cs="楷体_GB2312" w:hint="eastAsia"/>
                <w:spacing w:val="-20"/>
                <w:sz w:val="24"/>
                <w:szCs w:val="24"/>
              </w:rPr>
              <w:t>年河北医学科技一等奖</w:t>
            </w:r>
          </w:p>
        </w:tc>
      </w:tr>
      <w:tr w:rsidR="001326BC" w:rsidRPr="007C1C50" w:rsidTr="007C1C50">
        <w:tc>
          <w:tcPr>
            <w:tcW w:w="385" w:type="pct"/>
            <w:vAlign w:val="center"/>
          </w:tcPr>
          <w:p w:rsidR="001326BC" w:rsidRPr="007C1C50" w:rsidRDefault="001326BC" w:rsidP="007C1C50">
            <w:pPr>
              <w:spacing w:line="240" w:lineRule="exact"/>
              <w:jc w:val="center"/>
              <w:rPr>
                <w:rFonts w:ascii="楷体_GB2312" w:eastAsia="楷体_GB2312" w:hAnsi="华文楷体" w:cs="楷体_GB2312"/>
                <w:sz w:val="28"/>
                <w:szCs w:val="28"/>
              </w:rPr>
            </w:pPr>
            <w:r w:rsidRPr="007C1C50">
              <w:rPr>
                <w:rFonts w:ascii="楷体_GB2312" w:eastAsia="楷体_GB2312" w:hAnsi="华文楷体" w:cs="楷体_GB2312"/>
                <w:sz w:val="28"/>
                <w:szCs w:val="28"/>
              </w:rPr>
              <w:t>2</w:t>
            </w:r>
          </w:p>
        </w:tc>
        <w:tc>
          <w:tcPr>
            <w:tcW w:w="486"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王元强</w:t>
            </w:r>
          </w:p>
        </w:tc>
        <w:tc>
          <w:tcPr>
            <w:tcW w:w="728"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讲师</w:t>
            </w:r>
          </w:p>
        </w:tc>
        <w:tc>
          <w:tcPr>
            <w:tcW w:w="854"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河北北方学院</w:t>
            </w:r>
          </w:p>
        </w:tc>
        <w:tc>
          <w:tcPr>
            <w:tcW w:w="1494" w:type="pct"/>
            <w:vAlign w:val="center"/>
          </w:tcPr>
          <w:p w:rsidR="001326BC" w:rsidRPr="007C1C50" w:rsidRDefault="001326BC" w:rsidP="007C1C50">
            <w:pPr>
              <w:spacing w:line="400" w:lineRule="exact"/>
              <w:rPr>
                <w:rFonts w:ascii="楷体_GB2312" w:eastAsia="楷体_GB2312" w:hAnsi="华文楷体" w:cs="楷体_GB2312"/>
                <w:sz w:val="24"/>
                <w:szCs w:val="24"/>
              </w:rPr>
            </w:pPr>
            <w:r w:rsidRPr="007C1C50">
              <w:rPr>
                <w:rFonts w:ascii="楷体_GB2312" w:eastAsia="楷体_GB2312" w:hAnsi="华文楷体" w:cs="楷体_GB2312" w:hint="eastAsia"/>
                <w:sz w:val="24"/>
                <w:szCs w:val="24"/>
              </w:rPr>
              <w:t>研究了物联网的无线定位分析和数据库问题</w:t>
            </w:r>
            <w:r w:rsidRPr="007C1C50">
              <w:rPr>
                <w:rFonts w:ascii="楷体_GB2312" w:eastAsia="楷体_GB2312" w:hAnsi="华文楷体" w:cs="楷体_GB2312"/>
                <w:sz w:val="24"/>
                <w:szCs w:val="24"/>
              </w:rPr>
              <w:t xml:space="preserve"> </w:t>
            </w:r>
          </w:p>
        </w:tc>
        <w:tc>
          <w:tcPr>
            <w:tcW w:w="1053"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无</w:t>
            </w:r>
          </w:p>
        </w:tc>
      </w:tr>
      <w:tr w:rsidR="001326BC" w:rsidRPr="007C1C50" w:rsidTr="007C1C50">
        <w:tc>
          <w:tcPr>
            <w:tcW w:w="385" w:type="pct"/>
            <w:vAlign w:val="center"/>
          </w:tcPr>
          <w:p w:rsidR="001326BC" w:rsidRPr="007C1C50" w:rsidRDefault="001326BC" w:rsidP="007C1C50">
            <w:pPr>
              <w:spacing w:line="240" w:lineRule="exact"/>
              <w:jc w:val="center"/>
              <w:rPr>
                <w:rFonts w:ascii="楷体_GB2312" w:eastAsia="楷体_GB2312" w:hAnsi="华文楷体" w:cs="楷体_GB2312"/>
                <w:sz w:val="28"/>
                <w:szCs w:val="28"/>
              </w:rPr>
            </w:pPr>
            <w:r w:rsidRPr="007C1C50">
              <w:rPr>
                <w:rFonts w:ascii="楷体_GB2312" w:eastAsia="楷体_GB2312" w:hAnsi="华文楷体" w:cs="楷体_GB2312"/>
                <w:sz w:val="28"/>
                <w:szCs w:val="28"/>
              </w:rPr>
              <w:t>3</w:t>
            </w:r>
          </w:p>
        </w:tc>
        <w:tc>
          <w:tcPr>
            <w:tcW w:w="486"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郭正红</w:t>
            </w:r>
          </w:p>
        </w:tc>
        <w:tc>
          <w:tcPr>
            <w:tcW w:w="728"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讲师</w:t>
            </w:r>
          </w:p>
        </w:tc>
        <w:tc>
          <w:tcPr>
            <w:tcW w:w="854"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河北北方学院</w:t>
            </w:r>
          </w:p>
        </w:tc>
        <w:tc>
          <w:tcPr>
            <w:tcW w:w="1494" w:type="pct"/>
            <w:vAlign w:val="center"/>
          </w:tcPr>
          <w:p w:rsidR="001326BC" w:rsidRPr="007C1C50" w:rsidRDefault="001326BC" w:rsidP="007C1C50">
            <w:pPr>
              <w:spacing w:line="400" w:lineRule="exact"/>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完成信息安全设计与分析</w:t>
            </w:r>
          </w:p>
        </w:tc>
        <w:tc>
          <w:tcPr>
            <w:tcW w:w="1053"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无</w:t>
            </w:r>
          </w:p>
        </w:tc>
      </w:tr>
      <w:tr w:rsidR="001326BC" w:rsidRPr="007C1C50" w:rsidTr="007C1C50">
        <w:tc>
          <w:tcPr>
            <w:tcW w:w="385" w:type="pct"/>
            <w:vAlign w:val="center"/>
          </w:tcPr>
          <w:p w:rsidR="001326BC" w:rsidRPr="007C1C50" w:rsidRDefault="001326BC" w:rsidP="007C1C50">
            <w:pPr>
              <w:spacing w:line="240" w:lineRule="exact"/>
              <w:jc w:val="center"/>
              <w:rPr>
                <w:rFonts w:ascii="楷体_GB2312" w:eastAsia="楷体_GB2312" w:hAnsi="华文楷体" w:cs="楷体_GB2312"/>
                <w:sz w:val="28"/>
                <w:szCs w:val="28"/>
              </w:rPr>
            </w:pPr>
            <w:r w:rsidRPr="007C1C50">
              <w:rPr>
                <w:rFonts w:ascii="楷体_GB2312" w:eastAsia="楷体_GB2312" w:hAnsi="华文楷体" w:cs="楷体_GB2312"/>
                <w:sz w:val="28"/>
                <w:szCs w:val="28"/>
              </w:rPr>
              <w:t>4</w:t>
            </w:r>
          </w:p>
        </w:tc>
        <w:tc>
          <w:tcPr>
            <w:tcW w:w="486"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杨洁</w:t>
            </w:r>
          </w:p>
        </w:tc>
        <w:tc>
          <w:tcPr>
            <w:tcW w:w="728"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讲师</w:t>
            </w:r>
          </w:p>
        </w:tc>
        <w:tc>
          <w:tcPr>
            <w:tcW w:w="854"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河北北方学院</w:t>
            </w:r>
          </w:p>
        </w:tc>
        <w:tc>
          <w:tcPr>
            <w:tcW w:w="1494" w:type="pct"/>
            <w:vAlign w:val="center"/>
          </w:tcPr>
          <w:p w:rsidR="001326BC" w:rsidRPr="007C1C50" w:rsidRDefault="001326BC" w:rsidP="007C1C50">
            <w:pPr>
              <w:spacing w:line="400" w:lineRule="exact"/>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团队运行策略与评价体系研究</w:t>
            </w:r>
          </w:p>
        </w:tc>
        <w:tc>
          <w:tcPr>
            <w:tcW w:w="1053"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无</w:t>
            </w:r>
          </w:p>
        </w:tc>
      </w:tr>
      <w:tr w:rsidR="001326BC" w:rsidRPr="007C1C50" w:rsidTr="007C1C50">
        <w:tc>
          <w:tcPr>
            <w:tcW w:w="385" w:type="pct"/>
            <w:vAlign w:val="center"/>
          </w:tcPr>
          <w:p w:rsidR="001326BC" w:rsidRPr="007C1C50" w:rsidRDefault="001326BC" w:rsidP="007C1C50">
            <w:pPr>
              <w:spacing w:line="240" w:lineRule="exact"/>
              <w:jc w:val="center"/>
              <w:rPr>
                <w:rFonts w:ascii="楷体_GB2312" w:eastAsia="楷体_GB2312" w:hAnsi="华文楷体" w:cs="楷体_GB2312"/>
                <w:sz w:val="28"/>
                <w:szCs w:val="28"/>
              </w:rPr>
            </w:pPr>
            <w:r w:rsidRPr="007C1C50">
              <w:rPr>
                <w:rFonts w:ascii="楷体_GB2312" w:eastAsia="楷体_GB2312" w:hAnsi="华文楷体" w:cs="楷体_GB2312"/>
                <w:sz w:val="28"/>
                <w:szCs w:val="28"/>
              </w:rPr>
              <w:t>5</w:t>
            </w:r>
          </w:p>
        </w:tc>
        <w:tc>
          <w:tcPr>
            <w:tcW w:w="486"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邵军辉</w:t>
            </w:r>
          </w:p>
        </w:tc>
        <w:tc>
          <w:tcPr>
            <w:tcW w:w="728"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馆员</w:t>
            </w:r>
          </w:p>
        </w:tc>
        <w:tc>
          <w:tcPr>
            <w:tcW w:w="854"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河北北方学院</w:t>
            </w:r>
          </w:p>
        </w:tc>
        <w:tc>
          <w:tcPr>
            <w:tcW w:w="1494" w:type="pct"/>
            <w:vAlign w:val="center"/>
          </w:tcPr>
          <w:p w:rsidR="001326BC" w:rsidRPr="007C1C50" w:rsidRDefault="001326BC" w:rsidP="007C1C50">
            <w:pPr>
              <w:spacing w:line="400" w:lineRule="exact"/>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项目所需数据调查与检索，实现</w:t>
            </w:r>
            <w:r w:rsidRPr="007C1C50">
              <w:rPr>
                <w:rFonts w:ascii="楷体_GB2312" w:eastAsia="楷体_GB2312" w:hAnsi="华文楷体" w:cs="楷体_GB2312"/>
                <w:sz w:val="24"/>
                <w:szCs w:val="24"/>
              </w:rPr>
              <w:t xml:space="preserve"> </w:t>
            </w:r>
            <w:r w:rsidRPr="007C1C50">
              <w:rPr>
                <w:rFonts w:ascii="楷体_GB2312" w:eastAsia="楷体_GB2312" w:hAnsi="华文楷体" w:cs="楷体_GB2312" w:hint="eastAsia"/>
                <w:sz w:val="24"/>
                <w:szCs w:val="24"/>
              </w:rPr>
              <w:t>孵化器基地与社会企业的对接</w:t>
            </w:r>
          </w:p>
        </w:tc>
        <w:tc>
          <w:tcPr>
            <w:tcW w:w="1053" w:type="pct"/>
            <w:vAlign w:val="center"/>
          </w:tcPr>
          <w:p w:rsidR="001326BC" w:rsidRPr="007C1C50" w:rsidRDefault="001326BC" w:rsidP="007C1C50">
            <w:pPr>
              <w:spacing w:line="400" w:lineRule="exact"/>
              <w:jc w:val="center"/>
              <w:rPr>
                <w:rFonts w:ascii="楷体_GB2312" w:eastAsia="楷体_GB2312" w:hAnsi="华文楷体" w:cs="Times New Roman"/>
                <w:sz w:val="24"/>
                <w:szCs w:val="24"/>
              </w:rPr>
            </w:pPr>
            <w:r w:rsidRPr="007C1C50">
              <w:rPr>
                <w:rFonts w:ascii="楷体_GB2312" w:eastAsia="楷体_GB2312" w:hAnsi="华文楷体" w:cs="楷体_GB2312" w:hint="eastAsia"/>
                <w:sz w:val="24"/>
                <w:szCs w:val="24"/>
              </w:rPr>
              <w:t>无</w:t>
            </w:r>
          </w:p>
        </w:tc>
      </w:tr>
    </w:tbl>
    <w:p w:rsidR="001326BC" w:rsidRPr="007C1C50" w:rsidRDefault="001326BC" w:rsidP="007C1C50">
      <w:pPr>
        <w:spacing w:line="600" w:lineRule="exact"/>
        <w:rPr>
          <w:rFonts w:ascii="楷体_GB2312" w:eastAsia="楷体_GB2312" w:hAnsi="华文楷体" w:cs="Times New Roman"/>
          <w:b/>
          <w:bCs/>
          <w:kern w:val="0"/>
          <w:sz w:val="28"/>
          <w:szCs w:val="28"/>
          <w:shd w:val="clear" w:color="auto" w:fill="FFFFFF"/>
        </w:rPr>
      </w:pPr>
      <w:r w:rsidRPr="007C1C50">
        <w:rPr>
          <w:rFonts w:ascii="楷体_GB2312" w:eastAsia="楷体_GB2312" w:hAnsi="华文楷体" w:cs="楷体_GB2312" w:hint="eastAsia"/>
          <w:b/>
          <w:bCs/>
          <w:kern w:val="0"/>
          <w:sz w:val="28"/>
          <w:szCs w:val="28"/>
          <w:shd w:val="clear" w:color="auto" w:fill="FFFFFF"/>
        </w:rPr>
        <w:t>主要完成单位及创新推广贡献</w:t>
      </w:r>
    </w:p>
    <w:p w:rsidR="001326BC" w:rsidRPr="007C1C50" w:rsidRDefault="001326BC" w:rsidP="007C1C50">
      <w:pPr>
        <w:spacing w:line="600" w:lineRule="exact"/>
        <w:ind w:firstLine="420"/>
        <w:rPr>
          <w:rFonts w:ascii="楷体_GB2312" w:eastAsia="楷体_GB2312" w:hAnsi="华文楷体" w:cs="Times New Roman"/>
          <w:sz w:val="28"/>
          <w:szCs w:val="28"/>
        </w:rPr>
      </w:pPr>
      <w:r w:rsidRPr="007C1C50">
        <w:rPr>
          <w:rFonts w:ascii="楷体_GB2312" w:eastAsia="楷体_GB2312" w:hAnsi="华文楷体" w:cs="楷体_GB2312" w:hint="eastAsia"/>
          <w:sz w:val="28"/>
          <w:szCs w:val="28"/>
        </w:rPr>
        <w:t>本课题由河北北方学院承担完成。郝尚富为项目负责人，负责课题的整体规划、顶层设计、资料来源确定、处理规范的制定等。对本课题有重大贡献，曾参与多项省、市级科研课题并获奖。</w:t>
      </w:r>
      <w:r w:rsidRPr="007C1C50">
        <w:rPr>
          <w:rFonts w:ascii="楷体_GB2312" w:eastAsia="楷体_GB2312" w:hAnsi="华文楷体" w:cs="楷体_GB2312"/>
          <w:sz w:val="28"/>
          <w:szCs w:val="28"/>
        </w:rPr>
        <w:t xml:space="preserve"> </w:t>
      </w:r>
      <w:r w:rsidRPr="007C1C50">
        <w:rPr>
          <w:rFonts w:ascii="楷体_GB2312" w:eastAsia="楷体_GB2312" w:hAnsi="华文楷体" w:cs="楷体_GB2312" w:hint="eastAsia"/>
          <w:sz w:val="28"/>
          <w:szCs w:val="28"/>
        </w:rPr>
        <w:t>其余课题组成员分别参与不同的子任务，并共同完成课题相关协同。课题组成员全部是常年从事软硬件开发的科研一线人员，并均为教学科研骨干成员，有开展科研的基础能力和项目工作经验，为课题顺利完成做出了贡献。</w:t>
      </w:r>
    </w:p>
    <w:p w:rsidR="001326BC" w:rsidRPr="007C1C50" w:rsidRDefault="001326BC" w:rsidP="007C1C50">
      <w:pPr>
        <w:spacing w:line="600" w:lineRule="exact"/>
        <w:rPr>
          <w:rFonts w:ascii="楷体_GB2312" w:eastAsia="楷体_GB2312" w:hAnsi="华文楷体" w:cs="Times New Roman"/>
          <w:b/>
          <w:bCs/>
          <w:kern w:val="0"/>
          <w:sz w:val="28"/>
          <w:szCs w:val="28"/>
          <w:shd w:val="clear" w:color="auto" w:fill="FFFFFF"/>
        </w:rPr>
      </w:pPr>
      <w:r w:rsidRPr="007C1C50">
        <w:rPr>
          <w:rFonts w:ascii="楷体_GB2312" w:eastAsia="楷体_GB2312" w:hAnsi="华文楷体" w:cs="楷体_GB2312" w:hint="eastAsia"/>
          <w:b/>
          <w:bCs/>
          <w:kern w:val="0"/>
          <w:sz w:val="28"/>
          <w:szCs w:val="28"/>
          <w:shd w:val="clear" w:color="auto" w:fill="FFFFFF"/>
        </w:rPr>
        <w:t>主要完成人论文论著情况：</w:t>
      </w:r>
    </w:p>
    <w:p w:rsidR="001326BC" w:rsidRPr="007C1C50" w:rsidRDefault="001326BC" w:rsidP="007C1C50">
      <w:pPr>
        <w:pStyle w:val="ListParagraph"/>
        <w:numPr>
          <w:ilvl w:val="0"/>
          <w:numId w:val="1"/>
        </w:numPr>
        <w:spacing w:line="600" w:lineRule="exact"/>
        <w:ind w:left="0" w:firstLineChars="0" w:firstLine="480"/>
        <w:rPr>
          <w:rFonts w:ascii="楷体_GB2312" w:eastAsia="楷体_GB2312" w:hAnsi="华文楷体" w:cs="Times New Roman"/>
          <w:kern w:val="0"/>
          <w:sz w:val="28"/>
          <w:szCs w:val="28"/>
          <w:shd w:val="clear" w:color="auto" w:fill="FFFFFF"/>
        </w:rPr>
      </w:pPr>
      <w:r w:rsidRPr="007C1C50">
        <w:rPr>
          <w:rFonts w:ascii="楷体_GB2312" w:eastAsia="楷体_GB2312" w:hAnsi="华文楷体" w:cs="楷体_GB2312"/>
          <w:kern w:val="0"/>
          <w:sz w:val="28"/>
          <w:szCs w:val="28"/>
          <w:shd w:val="clear" w:color="auto" w:fill="FFFFFF"/>
        </w:rPr>
        <w:t xml:space="preserve"> Modelization of laboratory Teaching Management System based on Uml. ICCII 2011: EI</w:t>
      </w:r>
      <w:r w:rsidRPr="007C1C50">
        <w:rPr>
          <w:rFonts w:ascii="楷体_GB2312" w:eastAsia="楷体_GB2312" w:hAnsi="华文楷体" w:cs="楷体_GB2312" w:hint="eastAsia"/>
          <w:kern w:val="0"/>
          <w:sz w:val="28"/>
          <w:szCs w:val="28"/>
          <w:shd w:val="clear" w:color="auto" w:fill="FFFFFF"/>
        </w:rPr>
        <w:t>收录检索</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主要作者：郝尚富、徐静雅、孙佰利、王志辉</w:t>
      </w:r>
    </w:p>
    <w:p w:rsidR="001326BC" w:rsidRPr="007C1C50" w:rsidRDefault="001326BC" w:rsidP="007C1C50">
      <w:pPr>
        <w:pStyle w:val="ListParagraph"/>
        <w:numPr>
          <w:ilvl w:val="0"/>
          <w:numId w:val="1"/>
        </w:numPr>
        <w:spacing w:line="600" w:lineRule="exact"/>
        <w:ind w:left="0" w:firstLineChars="0" w:firstLine="480"/>
        <w:rPr>
          <w:rFonts w:ascii="楷体_GB2312" w:eastAsia="楷体_GB2312" w:hAnsi="华文楷体" w:cs="楷体_GB2312"/>
          <w:kern w:val="0"/>
          <w:sz w:val="28"/>
          <w:szCs w:val="28"/>
          <w:shd w:val="clear" w:color="auto" w:fill="FFFFFF"/>
        </w:rPr>
      </w:pPr>
      <w:r w:rsidRPr="007C1C50">
        <w:rPr>
          <w:rFonts w:ascii="楷体_GB2312" w:eastAsia="楷体_GB2312" w:hAnsi="华文楷体" w:cs="楷体_GB2312"/>
          <w:kern w:val="0"/>
          <w:sz w:val="28"/>
          <w:szCs w:val="28"/>
          <w:shd w:val="clear" w:color="auto" w:fill="FFFFFF"/>
        </w:rPr>
        <w:t>Exploration and Practice on Undergraduate Research Ability Cultivation in network environment</w:t>
      </w:r>
      <w:r w:rsidRPr="007C1C50">
        <w:rPr>
          <w:rFonts w:ascii="楷体_GB2312" w:eastAsia="楷体_GB2312" w:hAnsi="华文楷体" w:cs="楷体_GB2312" w:hint="eastAsia"/>
          <w:kern w:val="0"/>
          <w:sz w:val="28"/>
          <w:szCs w:val="28"/>
          <w:shd w:val="clear" w:color="auto" w:fill="FFFFFF"/>
        </w:rPr>
        <w:t>，</w:t>
      </w:r>
      <w:r w:rsidRPr="007C1C50">
        <w:rPr>
          <w:rFonts w:ascii="楷体_GB2312" w:eastAsia="楷体_GB2312" w:hAnsi="华文楷体" w:cs="楷体_GB2312"/>
          <w:kern w:val="0"/>
          <w:sz w:val="28"/>
          <w:szCs w:val="28"/>
          <w:shd w:val="clear" w:color="auto" w:fill="FFFFFF"/>
        </w:rPr>
        <w:t>TMEI2011</w:t>
      </w:r>
      <w:r w:rsidRPr="007C1C50">
        <w:rPr>
          <w:rFonts w:ascii="楷体_GB2312" w:eastAsia="楷体_GB2312" w:hAnsi="华文楷体" w:cs="楷体_GB2312" w:hint="eastAsia"/>
          <w:kern w:val="0"/>
          <w:sz w:val="28"/>
          <w:szCs w:val="28"/>
          <w:shd w:val="clear" w:color="auto" w:fill="FFFFFF"/>
        </w:rPr>
        <w:t>，</w:t>
      </w:r>
      <w:r w:rsidRPr="007C1C50">
        <w:rPr>
          <w:rFonts w:ascii="楷体_GB2312" w:eastAsia="楷体_GB2312" w:hAnsi="华文楷体" w:cs="楷体_GB2312"/>
          <w:kern w:val="0"/>
          <w:sz w:val="28"/>
          <w:szCs w:val="28"/>
          <w:shd w:val="clear" w:color="auto" w:fill="FFFFFF"/>
        </w:rPr>
        <w:t>EI</w:t>
      </w:r>
      <w:r w:rsidRPr="007C1C50">
        <w:rPr>
          <w:rFonts w:ascii="楷体_GB2312" w:eastAsia="楷体_GB2312" w:hAnsi="华文楷体" w:cs="楷体_GB2312" w:hint="eastAsia"/>
          <w:kern w:val="0"/>
          <w:sz w:val="28"/>
          <w:szCs w:val="28"/>
          <w:shd w:val="clear" w:color="auto" w:fill="FFFFFF"/>
        </w:rPr>
        <w:t>检索</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主要作者：郝尚富、、郝卉、郭正红、任红红</w:t>
      </w:r>
      <w:r w:rsidRPr="007C1C50">
        <w:rPr>
          <w:rFonts w:ascii="楷体_GB2312" w:eastAsia="楷体_GB2312" w:hAnsi="华文楷体" w:cs="楷体_GB2312"/>
          <w:kern w:val="0"/>
          <w:sz w:val="28"/>
          <w:szCs w:val="28"/>
          <w:shd w:val="clear" w:color="auto" w:fill="FFFFFF"/>
        </w:rPr>
        <w:t>.</w:t>
      </w:r>
    </w:p>
    <w:p w:rsidR="001326BC" w:rsidRPr="007C1C50" w:rsidRDefault="001326BC" w:rsidP="007C1C50">
      <w:pPr>
        <w:pStyle w:val="ListParagraph"/>
        <w:numPr>
          <w:ilvl w:val="0"/>
          <w:numId w:val="1"/>
        </w:numPr>
        <w:spacing w:line="600" w:lineRule="exact"/>
        <w:ind w:left="0" w:firstLineChars="0" w:firstLine="480"/>
        <w:rPr>
          <w:rFonts w:ascii="楷体_GB2312" w:eastAsia="楷体_GB2312" w:hAnsi="华文楷体" w:cs="楷体_GB2312"/>
          <w:kern w:val="0"/>
          <w:sz w:val="28"/>
          <w:szCs w:val="28"/>
          <w:shd w:val="clear" w:color="auto" w:fill="FFFFFF"/>
        </w:rPr>
      </w:pPr>
      <w:r w:rsidRPr="007C1C50">
        <w:rPr>
          <w:rFonts w:ascii="楷体_GB2312" w:eastAsia="楷体_GB2312" w:hAnsi="华文楷体" w:cs="楷体_GB2312"/>
          <w:kern w:val="0"/>
          <w:sz w:val="28"/>
          <w:szCs w:val="28"/>
          <w:shd w:val="clear" w:color="auto" w:fill="FFFFFF"/>
        </w:rPr>
        <w:t>A Novel Wireless Localization Fusion Algorithm: BP-LS-RSSI</w:t>
      </w:r>
      <w:r w:rsidRPr="007C1C50">
        <w:rPr>
          <w:rFonts w:ascii="楷体_GB2312" w:eastAsia="楷体_GB2312" w:hAnsi="华文楷体" w:cs="楷体_GB2312" w:hint="eastAsia"/>
          <w:kern w:val="0"/>
          <w:sz w:val="28"/>
          <w:szCs w:val="28"/>
          <w:shd w:val="clear" w:color="auto" w:fill="FFFFFF"/>
        </w:rPr>
        <w:t>，《</w:t>
      </w:r>
      <w:r w:rsidRPr="007C1C50">
        <w:rPr>
          <w:rFonts w:ascii="楷体_GB2312" w:eastAsia="楷体_GB2312" w:hAnsi="华文楷体" w:cs="楷体_GB2312"/>
          <w:kern w:val="0"/>
          <w:sz w:val="28"/>
          <w:szCs w:val="28"/>
          <w:shd w:val="clear" w:color="auto" w:fill="FFFFFF"/>
        </w:rPr>
        <w:t>Sensors &amp; Transducers</w:t>
      </w:r>
      <w:r w:rsidRPr="007C1C50">
        <w:rPr>
          <w:rFonts w:ascii="楷体_GB2312" w:eastAsia="楷体_GB2312" w:hAnsi="华文楷体" w:cs="楷体_GB2312" w:hint="eastAsia"/>
          <w:kern w:val="0"/>
          <w:sz w:val="28"/>
          <w:szCs w:val="28"/>
          <w:shd w:val="clear" w:color="auto" w:fill="FFFFFF"/>
        </w:rPr>
        <w:t>》</w:t>
      </w:r>
      <w:r w:rsidRPr="007C1C50">
        <w:rPr>
          <w:rFonts w:ascii="楷体_GB2312" w:eastAsia="楷体_GB2312" w:hAnsi="华文楷体" w:cs="楷体_GB2312"/>
          <w:kern w:val="0"/>
          <w:sz w:val="28"/>
          <w:szCs w:val="28"/>
          <w:shd w:val="clear" w:color="auto" w:fill="FFFFFF"/>
        </w:rPr>
        <w:t>Vol.160,Issue12, December 2013, pp.137-141.EI</w:t>
      </w:r>
      <w:r w:rsidRPr="007C1C50">
        <w:rPr>
          <w:rFonts w:ascii="楷体_GB2312" w:eastAsia="楷体_GB2312" w:hAnsi="华文楷体" w:cs="楷体_GB2312" w:hint="eastAsia"/>
          <w:kern w:val="0"/>
          <w:sz w:val="28"/>
          <w:szCs w:val="28"/>
          <w:shd w:val="clear" w:color="auto" w:fill="FFFFFF"/>
        </w:rPr>
        <w:t>检索；主要作者：王元强、郝尚富、兰安怡、杨洁</w:t>
      </w:r>
      <w:r w:rsidRPr="007C1C50">
        <w:rPr>
          <w:rFonts w:ascii="楷体_GB2312" w:eastAsia="楷体_GB2312" w:hAnsi="华文楷体" w:cs="楷体_GB2312"/>
          <w:kern w:val="0"/>
          <w:sz w:val="28"/>
          <w:szCs w:val="28"/>
          <w:shd w:val="clear" w:color="auto" w:fill="FFFFFF"/>
        </w:rPr>
        <w:t>.</w:t>
      </w:r>
    </w:p>
    <w:p w:rsidR="001326BC" w:rsidRPr="007C1C50" w:rsidRDefault="001326BC" w:rsidP="007C1C50">
      <w:pPr>
        <w:pStyle w:val="ListParagraph"/>
        <w:numPr>
          <w:ilvl w:val="0"/>
          <w:numId w:val="1"/>
        </w:numPr>
        <w:spacing w:line="600" w:lineRule="exact"/>
        <w:ind w:left="0" w:firstLineChars="0" w:firstLine="480"/>
        <w:rPr>
          <w:rFonts w:ascii="楷体_GB2312" w:eastAsia="楷体_GB2312" w:hAnsi="华文楷体" w:cs="楷体_GB2312"/>
          <w:kern w:val="0"/>
          <w:sz w:val="28"/>
          <w:szCs w:val="28"/>
          <w:shd w:val="clear" w:color="auto" w:fill="FFFFFF"/>
        </w:rPr>
      </w:pPr>
      <w:r w:rsidRPr="007C1C50">
        <w:rPr>
          <w:rFonts w:ascii="楷体_GB2312" w:eastAsia="楷体_GB2312" w:hAnsi="华文楷体" w:cs="楷体_GB2312"/>
          <w:kern w:val="0"/>
          <w:sz w:val="28"/>
          <w:szCs w:val="28"/>
          <w:shd w:val="clear" w:color="auto" w:fill="FFFFFF"/>
        </w:rPr>
        <w:t xml:space="preserve"> The Training Strategies of Inquiry Learning Behavior for Students in Scientific Research Team Cooperated with Teachers and Students,CSMES2013,ISSH</w:t>
      </w:r>
      <w:r w:rsidRPr="007C1C50">
        <w:rPr>
          <w:rFonts w:ascii="楷体_GB2312" w:eastAsia="楷体_GB2312" w:hAnsi="华文楷体" w:cs="楷体_GB2312" w:hint="eastAsia"/>
          <w:kern w:val="0"/>
          <w:sz w:val="28"/>
          <w:szCs w:val="28"/>
          <w:shd w:val="clear" w:color="auto" w:fill="FFFFFF"/>
        </w:rPr>
        <w:t>检索</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作者</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王元强、杨洁、董蓓蓓、王志辉</w:t>
      </w:r>
      <w:r w:rsidRPr="007C1C50">
        <w:rPr>
          <w:rFonts w:ascii="楷体_GB2312" w:eastAsia="楷体_GB2312" w:hAnsi="华文楷体" w:cs="楷体_GB2312"/>
          <w:kern w:val="0"/>
          <w:sz w:val="28"/>
          <w:szCs w:val="28"/>
          <w:shd w:val="clear" w:color="auto" w:fill="FFFFFF"/>
        </w:rPr>
        <w:t>.</w:t>
      </w:r>
    </w:p>
    <w:p w:rsidR="001326BC" w:rsidRPr="007C1C50" w:rsidRDefault="001326BC" w:rsidP="007C1C50">
      <w:pPr>
        <w:pStyle w:val="ListParagraph"/>
        <w:numPr>
          <w:ilvl w:val="0"/>
          <w:numId w:val="1"/>
        </w:numPr>
        <w:spacing w:line="600" w:lineRule="exact"/>
        <w:ind w:left="0" w:firstLineChars="0" w:firstLine="480"/>
        <w:rPr>
          <w:rFonts w:ascii="楷体_GB2312" w:eastAsia="楷体_GB2312" w:hAnsi="华文楷体" w:cs="Times New Roman"/>
          <w:kern w:val="0"/>
          <w:sz w:val="28"/>
          <w:szCs w:val="28"/>
          <w:shd w:val="clear" w:color="auto" w:fill="FFFFFF"/>
        </w:rPr>
      </w:pPr>
      <w:r w:rsidRPr="007C1C50">
        <w:rPr>
          <w:rFonts w:ascii="楷体_GB2312" w:eastAsia="楷体_GB2312" w:hAnsi="华文楷体" w:cs="楷体_GB2312"/>
          <w:kern w:val="0"/>
          <w:sz w:val="28"/>
          <w:szCs w:val="28"/>
          <w:shd w:val="clear" w:color="auto" w:fill="FFFFFF"/>
        </w:rPr>
        <w:t>Research of Information Security Technology Application in Enterprises.ICCRD2011,(3):119-122. EI</w:t>
      </w:r>
      <w:r w:rsidRPr="007C1C50">
        <w:rPr>
          <w:rFonts w:ascii="楷体_GB2312" w:eastAsia="楷体_GB2312" w:hAnsi="华文楷体" w:cs="楷体_GB2312" w:hint="eastAsia"/>
          <w:kern w:val="0"/>
          <w:sz w:val="28"/>
          <w:szCs w:val="28"/>
          <w:shd w:val="clear" w:color="auto" w:fill="FFFFFF"/>
        </w:rPr>
        <w:t>索引；作者：郭正红、朱萍、徐</w:t>
      </w:r>
      <w:r w:rsidRPr="007C1C50">
        <w:rPr>
          <w:rFonts w:ascii="楷体_GB2312" w:eastAsia="华文楷体" w:hAnsi="华文楷体" w:cs="华文楷体" w:hint="eastAsia"/>
          <w:kern w:val="0"/>
          <w:sz w:val="28"/>
          <w:szCs w:val="28"/>
          <w:shd w:val="clear" w:color="auto" w:fill="FFFFFF"/>
        </w:rPr>
        <w:t>喆</w:t>
      </w:r>
    </w:p>
    <w:p w:rsidR="001326BC" w:rsidRPr="007C1C50" w:rsidRDefault="001326BC" w:rsidP="007C1C50">
      <w:pPr>
        <w:pStyle w:val="ListParagraph"/>
        <w:numPr>
          <w:ilvl w:val="0"/>
          <w:numId w:val="1"/>
        </w:numPr>
        <w:spacing w:line="600" w:lineRule="exact"/>
        <w:ind w:left="142" w:firstLineChars="0" w:firstLine="338"/>
        <w:rPr>
          <w:rFonts w:ascii="楷体_GB2312" w:eastAsia="楷体_GB2312" w:hAnsi="华文楷体" w:cs="楷体_GB2312"/>
          <w:kern w:val="0"/>
          <w:sz w:val="28"/>
          <w:szCs w:val="28"/>
          <w:shd w:val="clear" w:color="auto" w:fill="FFFFFF"/>
        </w:rPr>
      </w:pPr>
      <w:r w:rsidRPr="007C1C50">
        <w:rPr>
          <w:rFonts w:ascii="楷体_GB2312" w:eastAsia="楷体_GB2312" w:hAnsi="华文楷体" w:cs="楷体_GB2312"/>
          <w:kern w:val="0"/>
          <w:sz w:val="28"/>
          <w:szCs w:val="28"/>
          <w:shd w:val="clear" w:color="auto" w:fill="FFFFFF"/>
        </w:rPr>
        <w:t xml:space="preserve"> </w:t>
      </w:r>
      <w:r w:rsidRPr="007C1C50">
        <w:rPr>
          <w:rFonts w:ascii="楷体_GB2312" w:eastAsia="楷体_GB2312" w:hAnsi="华文楷体" w:cs="楷体_GB2312" w:hint="eastAsia"/>
          <w:kern w:val="0"/>
          <w:sz w:val="28"/>
          <w:szCs w:val="28"/>
          <w:shd w:val="clear" w:color="auto" w:fill="FFFFFF"/>
        </w:rPr>
        <w:t>基于企业服务总线的电子政务信息系统集成研究</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《图书馆学研究》</w:t>
      </w:r>
      <w:r w:rsidRPr="007C1C50">
        <w:rPr>
          <w:rFonts w:ascii="楷体_GB2312" w:eastAsia="楷体_GB2312" w:hAnsi="华文楷体" w:cs="楷体_GB2312"/>
          <w:kern w:val="0"/>
          <w:sz w:val="28"/>
          <w:szCs w:val="28"/>
          <w:shd w:val="clear" w:color="auto" w:fill="FFFFFF"/>
        </w:rPr>
        <w:t>2012,(19):68-73.</w:t>
      </w:r>
      <w:r w:rsidRPr="007C1C50">
        <w:rPr>
          <w:rFonts w:ascii="楷体_GB2312" w:eastAsia="楷体_GB2312" w:hAnsi="华文楷体" w:cs="楷体_GB2312" w:hint="eastAsia"/>
          <w:kern w:val="0"/>
          <w:sz w:val="28"/>
          <w:szCs w:val="28"/>
          <w:shd w:val="clear" w:color="auto" w:fill="FFFFFF"/>
        </w:rPr>
        <w:t>核心期刊</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主要作者：邵军辉、朱小梅</w:t>
      </w:r>
      <w:r w:rsidRPr="007C1C50">
        <w:rPr>
          <w:rFonts w:ascii="楷体_GB2312" w:eastAsia="楷体_GB2312" w:hAnsi="华文楷体" w:cs="楷体_GB2312"/>
          <w:kern w:val="0"/>
          <w:sz w:val="28"/>
          <w:szCs w:val="28"/>
          <w:shd w:val="clear" w:color="auto" w:fill="FFFFFF"/>
        </w:rPr>
        <w:t>.</w:t>
      </w:r>
    </w:p>
    <w:p w:rsidR="001326BC" w:rsidRPr="007C1C50" w:rsidRDefault="001326BC" w:rsidP="007C1C50">
      <w:pPr>
        <w:pStyle w:val="ListParagraph"/>
        <w:numPr>
          <w:ilvl w:val="0"/>
          <w:numId w:val="1"/>
        </w:numPr>
        <w:spacing w:line="600" w:lineRule="exact"/>
        <w:ind w:left="142" w:firstLineChars="0" w:firstLine="338"/>
        <w:rPr>
          <w:rFonts w:ascii="楷体_GB2312" w:eastAsia="楷体_GB2312" w:hAnsi="华文楷体" w:cs="Times New Roman"/>
          <w:kern w:val="0"/>
          <w:sz w:val="28"/>
          <w:szCs w:val="28"/>
          <w:shd w:val="clear" w:color="auto" w:fill="FFFFFF"/>
        </w:rPr>
      </w:pPr>
      <w:r w:rsidRPr="007C1C50">
        <w:rPr>
          <w:rFonts w:ascii="楷体_GB2312" w:eastAsia="楷体_GB2312" w:hAnsi="华文楷体" w:cs="楷体_GB2312"/>
          <w:kern w:val="0"/>
          <w:sz w:val="28"/>
          <w:szCs w:val="28"/>
          <w:shd w:val="clear" w:color="auto" w:fill="FFFFFF"/>
        </w:rPr>
        <w:t xml:space="preserve"> </w:t>
      </w:r>
      <w:r w:rsidRPr="007C1C50">
        <w:rPr>
          <w:rFonts w:ascii="楷体_GB2312" w:eastAsia="楷体_GB2312" w:hAnsi="华文楷体" w:cs="楷体_GB2312" w:hint="eastAsia"/>
          <w:kern w:val="0"/>
          <w:sz w:val="28"/>
          <w:szCs w:val="28"/>
          <w:shd w:val="clear" w:color="auto" w:fill="FFFFFF"/>
        </w:rPr>
        <w:t>利用师生共建科研团队’模式提高医学信息学学生的职业素养</w:t>
      </w:r>
      <w:r w:rsidRPr="007C1C50">
        <w:rPr>
          <w:rFonts w:ascii="楷体_GB2312" w:eastAsia="楷体_GB2312" w:hAnsi="华文楷体" w:cs="楷体_GB2312"/>
          <w:kern w:val="0"/>
          <w:sz w:val="28"/>
          <w:szCs w:val="28"/>
          <w:shd w:val="clear" w:color="auto" w:fill="FFFFFF"/>
        </w:rPr>
        <w:t>.</w:t>
      </w:r>
      <w:r w:rsidRPr="007C1C50">
        <w:rPr>
          <w:rFonts w:ascii="楷体_GB2312" w:eastAsia="楷体_GB2312" w:hAnsi="华文楷体" w:cs="楷体_GB2312" w:hint="eastAsia"/>
          <w:kern w:val="0"/>
          <w:sz w:val="28"/>
          <w:szCs w:val="28"/>
          <w:shd w:val="clear" w:color="auto" w:fill="FFFFFF"/>
        </w:rPr>
        <w:t>《中华医学图书情报杂志》</w:t>
      </w:r>
      <w:r w:rsidRPr="007C1C50">
        <w:rPr>
          <w:rFonts w:ascii="楷体_GB2312" w:eastAsia="楷体_GB2312" w:hAnsi="华文楷体" w:cs="楷体_GB2312"/>
          <w:kern w:val="0"/>
          <w:sz w:val="28"/>
          <w:szCs w:val="28"/>
          <w:shd w:val="clear" w:color="auto" w:fill="FFFFFF"/>
        </w:rPr>
        <w:t>2012,21(11):37-39.</w:t>
      </w:r>
      <w:r w:rsidRPr="007C1C50">
        <w:rPr>
          <w:rFonts w:ascii="楷体_GB2312" w:eastAsia="楷体_GB2312" w:hAnsi="华文楷体" w:cs="楷体_GB2312" w:hint="eastAsia"/>
          <w:kern w:val="0"/>
          <w:sz w:val="28"/>
          <w:szCs w:val="28"/>
          <w:shd w:val="clear" w:color="auto" w:fill="FFFFFF"/>
        </w:rPr>
        <w:t>作者：郝尚富</w:t>
      </w:r>
    </w:p>
    <w:p w:rsidR="001326BC" w:rsidRPr="007C1C50" w:rsidRDefault="001326BC" w:rsidP="007C1C50">
      <w:pPr>
        <w:spacing w:line="600" w:lineRule="exact"/>
        <w:rPr>
          <w:rFonts w:ascii="楷体_GB2312" w:eastAsia="楷体_GB2312" w:hAnsi="华文楷体" w:cs="Times New Roman"/>
          <w:b/>
          <w:bCs/>
          <w:kern w:val="0"/>
          <w:sz w:val="28"/>
          <w:szCs w:val="28"/>
          <w:shd w:val="clear" w:color="auto" w:fill="FFFFFF"/>
        </w:rPr>
      </w:pPr>
      <w:r w:rsidRPr="007C1C50">
        <w:rPr>
          <w:rFonts w:ascii="楷体_GB2312" w:eastAsia="楷体_GB2312" w:hAnsi="华文楷体" w:cs="楷体_GB2312" w:hint="eastAsia"/>
          <w:b/>
          <w:bCs/>
          <w:kern w:val="0"/>
          <w:sz w:val="28"/>
          <w:szCs w:val="28"/>
          <w:shd w:val="clear" w:color="auto" w:fill="FFFFFF"/>
        </w:rPr>
        <w:t>推广应用情况</w:t>
      </w:r>
    </w:p>
    <w:p w:rsidR="001326BC" w:rsidRPr="007C1C50" w:rsidRDefault="001326BC" w:rsidP="007C1C50">
      <w:pPr>
        <w:spacing w:line="600" w:lineRule="exact"/>
        <w:ind w:firstLineChars="200" w:firstLine="31680"/>
        <w:rPr>
          <w:rFonts w:ascii="楷体_GB2312" w:eastAsia="楷体_GB2312" w:hAnsi="华文楷体" w:cs="Times New Roman"/>
          <w:sz w:val="28"/>
          <w:szCs w:val="28"/>
        </w:rPr>
      </w:pPr>
      <w:r w:rsidRPr="007C1C50">
        <w:rPr>
          <w:rFonts w:ascii="楷体_GB2312" w:eastAsia="楷体_GB2312" w:hAnsi="华文楷体" w:cs="楷体_GB2312" w:hint="eastAsia"/>
          <w:sz w:val="28"/>
          <w:szCs w:val="28"/>
        </w:rPr>
        <w:t>从</w:t>
      </w:r>
      <w:r w:rsidRPr="007C1C50">
        <w:rPr>
          <w:rFonts w:ascii="楷体_GB2312" w:eastAsia="楷体_GB2312" w:hAnsi="华文楷体" w:cs="楷体_GB2312"/>
          <w:sz w:val="28"/>
          <w:szCs w:val="28"/>
        </w:rPr>
        <w:t>2010</w:t>
      </w:r>
      <w:r w:rsidRPr="007C1C50">
        <w:rPr>
          <w:rFonts w:ascii="楷体_GB2312" w:eastAsia="楷体_GB2312" w:hAnsi="华文楷体" w:cs="楷体_GB2312" w:hint="eastAsia"/>
          <w:sz w:val="28"/>
          <w:szCs w:val="28"/>
        </w:rPr>
        <w:t>年起项目成果已分别在张家口第五医院、百科融创、超星等企业应用。这些应用提高了相关医院的医疗服务质量和工作效率，实现了医疗信息资源的优化利用与整合，为于企业培养了更多的优秀人才，节省了企业对于员工的培训费用，提升了医院的医疗服务水平、经济效益和社会效益明显提高。</w:t>
      </w:r>
    </w:p>
    <w:p w:rsidR="001326BC" w:rsidRPr="007C1C50" w:rsidRDefault="001326BC" w:rsidP="007C1C50">
      <w:pPr>
        <w:spacing w:line="600" w:lineRule="exact"/>
        <w:rPr>
          <w:rFonts w:ascii="楷体_GB2312" w:eastAsia="楷体_GB2312" w:hAnsi="华文楷体" w:cs="Times New Roman"/>
          <w:sz w:val="28"/>
          <w:szCs w:val="28"/>
        </w:rPr>
      </w:pPr>
    </w:p>
    <w:sectPr w:rsidR="001326BC" w:rsidRPr="007C1C50" w:rsidSect="007C1C50">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6BC" w:rsidRDefault="001326BC" w:rsidP="009B0168">
      <w:pPr>
        <w:rPr>
          <w:rFonts w:cs="Times New Roman"/>
        </w:rPr>
      </w:pPr>
      <w:r>
        <w:rPr>
          <w:rFonts w:cs="Times New Roman"/>
        </w:rPr>
        <w:separator/>
      </w:r>
    </w:p>
  </w:endnote>
  <w:endnote w:type="continuationSeparator" w:id="0">
    <w:p w:rsidR="001326BC" w:rsidRDefault="001326BC" w:rsidP="009B016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6BC" w:rsidRDefault="001326BC" w:rsidP="009B0168">
      <w:pPr>
        <w:rPr>
          <w:rFonts w:cs="Times New Roman"/>
        </w:rPr>
      </w:pPr>
      <w:r>
        <w:rPr>
          <w:rFonts w:cs="Times New Roman"/>
        </w:rPr>
        <w:separator/>
      </w:r>
    </w:p>
  </w:footnote>
  <w:footnote w:type="continuationSeparator" w:id="0">
    <w:p w:rsidR="001326BC" w:rsidRDefault="001326BC" w:rsidP="009B016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B0D99"/>
    <w:multiLevelType w:val="hybridMultilevel"/>
    <w:tmpl w:val="8DDA8CF6"/>
    <w:lvl w:ilvl="0" w:tplc="04660D40">
      <w:start w:val="1"/>
      <w:numFmt w:val="decimalEnclosedCircle"/>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75E"/>
    <w:rsid w:val="00023104"/>
    <w:rsid w:val="000449FA"/>
    <w:rsid w:val="001326BC"/>
    <w:rsid w:val="002334E6"/>
    <w:rsid w:val="0030575E"/>
    <w:rsid w:val="003A4F39"/>
    <w:rsid w:val="0047137F"/>
    <w:rsid w:val="004733BB"/>
    <w:rsid w:val="004B2BBE"/>
    <w:rsid w:val="004D47D5"/>
    <w:rsid w:val="00585A53"/>
    <w:rsid w:val="0059797B"/>
    <w:rsid w:val="006215CC"/>
    <w:rsid w:val="006701E2"/>
    <w:rsid w:val="007216F6"/>
    <w:rsid w:val="007C1C50"/>
    <w:rsid w:val="007C5EFD"/>
    <w:rsid w:val="007D7C08"/>
    <w:rsid w:val="007F6B5B"/>
    <w:rsid w:val="009A4454"/>
    <w:rsid w:val="009B0168"/>
    <w:rsid w:val="009E654A"/>
    <w:rsid w:val="00A17585"/>
    <w:rsid w:val="00A70B08"/>
    <w:rsid w:val="00AC3308"/>
    <w:rsid w:val="00B24CD2"/>
    <w:rsid w:val="00B41CF7"/>
    <w:rsid w:val="00DF6CB9"/>
    <w:rsid w:val="00F627AC"/>
    <w:rsid w:val="00F83B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0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5A53"/>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9B01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B0168"/>
    <w:rPr>
      <w:sz w:val="18"/>
      <w:szCs w:val="18"/>
    </w:rPr>
  </w:style>
  <w:style w:type="paragraph" w:styleId="Footer">
    <w:name w:val="footer"/>
    <w:basedOn w:val="Normal"/>
    <w:link w:val="FooterChar"/>
    <w:uiPriority w:val="99"/>
    <w:rsid w:val="009B01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B0168"/>
    <w:rPr>
      <w:sz w:val="18"/>
      <w:szCs w:val="18"/>
    </w:rPr>
  </w:style>
  <w:style w:type="paragraph" w:styleId="ListParagraph">
    <w:name w:val="List Paragraph"/>
    <w:basedOn w:val="Normal"/>
    <w:uiPriority w:val="99"/>
    <w:qFormat/>
    <w:rsid w:val="00B41CF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Pages>
  <Words>304</Words>
  <Characters>1734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7</cp:revision>
  <dcterms:created xsi:type="dcterms:W3CDTF">2015-04-08T07:10:00Z</dcterms:created>
  <dcterms:modified xsi:type="dcterms:W3CDTF">2015-04-09T01:23:00Z</dcterms:modified>
</cp:coreProperties>
</file>